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2367F">
      <w:pPr>
        <w:spacing w:line="576" w:lineRule="exact"/>
        <w:jc w:val="left"/>
      </w:pPr>
      <w:r>
        <w:rPr>
          <w:rStyle w:val="8"/>
          <w:rFonts w:hint="eastAsia" w:ascii="宋体" w:hAnsi="宋体" w:cs="宋体"/>
          <w:b/>
          <w:bCs/>
          <w:sz w:val="32"/>
          <w:szCs w:val="32"/>
        </w:rPr>
        <w:t>附件</w:t>
      </w:r>
      <w:r>
        <w:rPr>
          <w:rStyle w:val="8"/>
          <w:rFonts w:hint="eastAsia" w:ascii="宋体" w:hAnsi="宋体" w:cs="宋体"/>
          <w:b/>
          <w:bCs/>
          <w:sz w:val="32"/>
          <w:szCs w:val="32"/>
          <w:lang w:val="en-US"/>
        </w:rPr>
        <w:t>2</w:t>
      </w:r>
      <w:r>
        <w:rPr>
          <w:rStyle w:val="8"/>
          <w:rFonts w:hint="eastAsia" w:ascii="宋体" w:hAnsi="宋体" w:cs="宋体"/>
          <w:b/>
          <w:bCs/>
          <w:sz w:val="32"/>
          <w:szCs w:val="32"/>
        </w:rPr>
        <w:t>：</w:t>
      </w:r>
      <w:r>
        <w:rPr>
          <w:rFonts w:hint="eastAsia" w:ascii="宋体" w:hAnsi="宋体" w:eastAsia="宋体" w:cs="宋体"/>
          <w:b/>
          <w:i w:val="0"/>
          <w:color w:val="auto"/>
          <w:kern w:val="0"/>
          <w:sz w:val="32"/>
          <w:szCs w:val="32"/>
          <w:u w:val="none"/>
          <w:lang w:val="en-US" w:eastAsia="zh-CN" w:bidi="ar"/>
        </w:rPr>
        <w:t>采购“网络安全产品加点及服务”项目</w:t>
      </w:r>
      <w:r>
        <w:rPr>
          <w:rStyle w:val="8"/>
          <w:rFonts w:hint="eastAsia" w:ascii="宋体" w:hAnsi="宋体" w:cs="宋体"/>
          <w:b/>
          <w:bCs/>
          <w:sz w:val="32"/>
          <w:szCs w:val="32"/>
        </w:rPr>
        <w:t>报价表</w:t>
      </w:r>
    </w:p>
    <w:p w14:paraId="3726FD92">
      <w:pPr>
        <w:pStyle w:val="2"/>
      </w:pPr>
    </w:p>
    <w:tbl>
      <w:tblPr>
        <w:tblStyle w:val="6"/>
        <w:tblW w:w="98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"/>
        <w:gridCol w:w="1800"/>
        <w:gridCol w:w="840"/>
        <w:gridCol w:w="855"/>
        <w:gridCol w:w="840"/>
        <w:gridCol w:w="855"/>
        <w:gridCol w:w="1020"/>
        <w:gridCol w:w="1020"/>
        <w:gridCol w:w="1575"/>
      </w:tblGrid>
      <w:tr w14:paraId="68333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4" w:type="dxa"/>
            <w:vAlign w:val="center"/>
          </w:tcPr>
          <w:p w14:paraId="0AAC81C8">
            <w:pPr>
              <w:pStyle w:val="2"/>
              <w:widowControl/>
              <w:ind w:firstLine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品名</w:t>
            </w:r>
          </w:p>
        </w:tc>
        <w:tc>
          <w:tcPr>
            <w:tcW w:w="1800" w:type="dxa"/>
            <w:vAlign w:val="center"/>
          </w:tcPr>
          <w:p w14:paraId="712C2E11">
            <w:pPr>
              <w:pStyle w:val="2"/>
              <w:widowControl/>
              <w:ind w:firstLine="0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40" w:type="dxa"/>
            <w:vAlign w:val="center"/>
          </w:tcPr>
          <w:p w14:paraId="1052EA3E">
            <w:pPr>
              <w:pStyle w:val="2"/>
              <w:widowControl/>
              <w:ind w:firstLine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855" w:type="dxa"/>
            <w:vAlign w:val="center"/>
          </w:tcPr>
          <w:p w14:paraId="566F68C8">
            <w:pPr>
              <w:pStyle w:val="2"/>
              <w:widowControl/>
              <w:ind w:firstLine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参数</w:t>
            </w:r>
          </w:p>
        </w:tc>
        <w:tc>
          <w:tcPr>
            <w:tcW w:w="840" w:type="dxa"/>
            <w:vAlign w:val="center"/>
          </w:tcPr>
          <w:p w14:paraId="53127BAB">
            <w:pPr>
              <w:pStyle w:val="2"/>
              <w:widowControl/>
              <w:ind w:firstLine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855" w:type="dxa"/>
            <w:vAlign w:val="center"/>
          </w:tcPr>
          <w:p w14:paraId="480CCDCA">
            <w:pPr>
              <w:pStyle w:val="2"/>
              <w:widowControl w:val="0"/>
              <w:ind w:firstLine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20" w:type="dxa"/>
            <w:vAlign w:val="center"/>
          </w:tcPr>
          <w:p w14:paraId="753A5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单价最高限价（元）</w:t>
            </w:r>
          </w:p>
        </w:tc>
        <w:tc>
          <w:tcPr>
            <w:tcW w:w="1020" w:type="dxa"/>
            <w:vAlign w:val="center"/>
          </w:tcPr>
          <w:p w14:paraId="0E5AF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单价响应报价（元）</w:t>
            </w:r>
          </w:p>
        </w:tc>
        <w:tc>
          <w:tcPr>
            <w:tcW w:w="1575" w:type="dxa"/>
            <w:vAlign w:val="center"/>
          </w:tcPr>
          <w:p w14:paraId="7522B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报价小计（元）</w:t>
            </w:r>
          </w:p>
        </w:tc>
      </w:tr>
      <w:tr w14:paraId="4A438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6" w:hRule="atLeast"/>
        </w:trPr>
        <w:tc>
          <w:tcPr>
            <w:tcW w:w="1044" w:type="dxa"/>
            <w:vAlign w:val="center"/>
          </w:tcPr>
          <w:p w14:paraId="3D779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软件升级服务</w:t>
            </w:r>
          </w:p>
        </w:tc>
        <w:tc>
          <w:tcPr>
            <w:tcW w:w="1800" w:type="dxa"/>
            <w:vAlign w:val="center"/>
          </w:tcPr>
          <w:p w14:paraId="7E2500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1.对行为感知系统（BA）升级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2.对云镜（漏扫）SD-YJ-50升级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3.对堡垒机OSM-1000-V50升级</w:t>
            </w:r>
          </w:p>
        </w:tc>
        <w:tc>
          <w:tcPr>
            <w:tcW w:w="840" w:type="dxa"/>
            <w:vAlign w:val="center"/>
          </w:tcPr>
          <w:p w14:paraId="34C7A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855" w:type="dxa"/>
            <w:vAlign w:val="center"/>
          </w:tcPr>
          <w:p w14:paraId="2BC121E0">
            <w:pPr>
              <w:pStyle w:val="2"/>
              <w:widowControl/>
              <w:ind w:firstLine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详见附件1</w:t>
            </w:r>
          </w:p>
        </w:tc>
        <w:tc>
          <w:tcPr>
            <w:tcW w:w="840" w:type="dxa"/>
            <w:vAlign w:val="center"/>
          </w:tcPr>
          <w:p w14:paraId="75F020F3">
            <w:pPr>
              <w:pStyle w:val="2"/>
              <w:widowControl/>
              <w:ind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</w:t>
            </w:r>
          </w:p>
        </w:tc>
        <w:tc>
          <w:tcPr>
            <w:tcW w:w="855" w:type="dxa"/>
            <w:vAlign w:val="center"/>
          </w:tcPr>
          <w:p w14:paraId="341DC7CA">
            <w:pPr>
              <w:pStyle w:val="2"/>
              <w:widowControl w:val="0"/>
              <w:ind w:firstLine="0"/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项</w:t>
            </w:r>
            <w:bookmarkStart w:id="0" w:name="_GoBack"/>
            <w:bookmarkEnd w:id="0"/>
          </w:p>
        </w:tc>
        <w:tc>
          <w:tcPr>
            <w:tcW w:w="1020" w:type="dxa"/>
            <w:vAlign w:val="center"/>
          </w:tcPr>
          <w:p w14:paraId="1BD54B60">
            <w:pPr>
              <w:pStyle w:val="2"/>
              <w:widowControl/>
              <w:ind w:firstLine="0"/>
              <w:jc w:val="center"/>
              <w:rPr>
                <w:rFonts w:hint="default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32"/>
                <w:lang w:val="en-US" w:eastAsia="zh-CN"/>
              </w:rPr>
              <w:t>5900</w:t>
            </w:r>
          </w:p>
        </w:tc>
        <w:tc>
          <w:tcPr>
            <w:tcW w:w="1020" w:type="dxa"/>
            <w:vAlign w:val="center"/>
          </w:tcPr>
          <w:p w14:paraId="7329A089">
            <w:pPr>
              <w:pStyle w:val="2"/>
              <w:widowControl/>
              <w:ind w:firstLine="0"/>
              <w:jc w:val="center"/>
              <w:rPr>
                <w:rFonts w:ascii="宋体" w:hAnsi="宋体" w:cs="宋体"/>
                <w:sz w:val="24"/>
                <w:szCs w:val="32"/>
              </w:rPr>
            </w:pPr>
          </w:p>
        </w:tc>
        <w:tc>
          <w:tcPr>
            <w:tcW w:w="1575" w:type="dxa"/>
            <w:vAlign w:val="center"/>
          </w:tcPr>
          <w:p w14:paraId="5EFE6CF7">
            <w:pPr>
              <w:pStyle w:val="2"/>
              <w:widowControl/>
              <w:ind w:firstLine="0"/>
              <w:jc w:val="center"/>
              <w:rPr>
                <w:rFonts w:ascii="宋体" w:hAnsi="宋体" w:cs="宋体"/>
                <w:sz w:val="24"/>
                <w:szCs w:val="32"/>
              </w:rPr>
            </w:pPr>
          </w:p>
        </w:tc>
      </w:tr>
      <w:tr w14:paraId="2E54D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6" w:hRule="atLeast"/>
        </w:trPr>
        <w:tc>
          <w:tcPr>
            <w:tcW w:w="1044" w:type="dxa"/>
            <w:vAlign w:val="center"/>
          </w:tcPr>
          <w:p w14:paraId="12C8D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维保服务</w:t>
            </w:r>
          </w:p>
        </w:tc>
        <w:tc>
          <w:tcPr>
            <w:tcW w:w="1800" w:type="dxa"/>
            <w:vAlign w:val="center"/>
          </w:tcPr>
          <w:p w14:paraId="64060A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1.对零信任aTrust-1000-B1080M维保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2.对上网行为管理AC-1000-B2250维保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3.对下一代防火墙AF-2000-B2250维保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4.对下一代防火墙AF-2000-B2200维保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5.对等保一体机SdSec-1000-D602维保</w:t>
            </w:r>
          </w:p>
        </w:tc>
        <w:tc>
          <w:tcPr>
            <w:tcW w:w="840" w:type="dxa"/>
            <w:vAlign w:val="center"/>
          </w:tcPr>
          <w:p w14:paraId="558D0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855" w:type="dxa"/>
            <w:vAlign w:val="center"/>
          </w:tcPr>
          <w:p w14:paraId="49967997">
            <w:pPr>
              <w:pStyle w:val="2"/>
              <w:widowControl/>
              <w:ind w:firstLine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详见附件1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035E3F21">
            <w:pPr>
              <w:pStyle w:val="2"/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5B069492">
            <w:pPr>
              <w:pStyle w:val="2"/>
              <w:widowControl w:val="0"/>
              <w:ind w:firstLine="0" w:firstLineChars="0"/>
              <w:jc w:val="center"/>
              <w:rPr>
                <w:rFonts w:hint="eastAsia" w:ascii="宋体" w:hAnsi="宋体" w:eastAsia="宋体" w:cs="宋体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项</w:t>
            </w:r>
          </w:p>
        </w:tc>
        <w:tc>
          <w:tcPr>
            <w:tcW w:w="1020" w:type="dxa"/>
            <w:vAlign w:val="center"/>
          </w:tcPr>
          <w:p w14:paraId="5186C43F">
            <w:pPr>
              <w:pStyle w:val="2"/>
              <w:widowControl/>
              <w:ind w:firstLine="0"/>
              <w:jc w:val="center"/>
              <w:rPr>
                <w:rFonts w:hint="default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32"/>
                <w:lang w:val="en-US" w:eastAsia="zh-CN"/>
              </w:rPr>
              <w:t>163100</w:t>
            </w:r>
          </w:p>
        </w:tc>
        <w:tc>
          <w:tcPr>
            <w:tcW w:w="1020" w:type="dxa"/>
            <w:vAlign w:val="center"/>
          </w:tcPr>
          <w:p w14:paraId="017AE2C4">
            <w:pPr>
              <w:pStyle w:val="2"/>
              <w:widowControl/>
              <w:ind w:firstLine="0"/>
              <w:jc w:val="center"/>
              <w:rPr>
                <w:rFonts w:ascii="宋体" w:hAnsi="宋体" w:cs="宋体"/>
                <w:sz w:val="24"/>
                <w:szCs w:val="32"/>
              </w:rPr>
            </w:pPr>
          </w:p>
        </w:tc>
        <w:tc>
          <w:tcPr>
            <w:tcW w:w="1575" w:type="dxa"/>
            <w:vAlign w:val="center"/>
          </w:tcPr>
          <w:p w14:paraId="0A67F9BA">
            <w:pPr>
              <w:pStyle w:val="2"/>
              <w:widowControl/>
              <w:ind w:firstLine="0"/>
              <w:jc w:val="center"/>
              <w:rPr>
                <w:rFonts w:ascii="宋体" w:hAnsi="宋体" w:cs="宋体"/>
                <w:sz w:val="24"/>
                <w:szCs w:val="32"/>
              </w:rPr>
            </w:pPr>
          </w:p>
        </w:tc>
      </w:tr>
      <w:tr w14:paraId="35DCD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8274" w:type="dxa"/>
            <w:gridSpan w:val="8"/>
            <w:vAlign w:val="center"/>
          </w:tcPr>
          <w:p w14:paraId="5D66A3B7">
            <w:pPr>
              <w:pStyle w:val="2"/>
              <w:widowControl/>
              <w:ind w:firstLine="0"/>
              <w:jc w:val="center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hint="eastAsia" w:ascii="宋体" w:hAnsi="宋体" w:cs="宋体"/>
                <w:sz w:val="24"/>
                <w:szCs w:val="32"/>
              </w:rPr>
              <w:t>合计：</w:t>
            </w:r>
          </w:p>
        </w:tc>
        <w:tc>
          <w:tcPr>
            <w:tcW w:w="1575" w:type="dxa"/>
            <w:vAlign w:val="center"/>
          </w:tcPr>
          <w:p w14:paraId="57CC4F94">
            <w:pPr>
              <w:pStyle w:val="2"/>
              <w:widowControl/>
              <w:ind w:firstLine="0"/>
              <w:jc w:val="center"/>
              <w:rPr>
                <w:rFonts w:ascii="宋体" w:hAnsi="宋体" w:cs="宋体"/>
                <w:sz w:val="24"/>
                <w:szCs w:val="32"/>
              </w:rPr>
            </w:pPr>
          </w:p>
        </w:tc>
      </w:tr>
    </w:tbl>
    <w:p w14:paraId="7E88DFF5">
      <w:pPr>
        <w:pStyle w:val="2"/>
      </w:pPr>
    </w:p>
    <w:p w14:paraId="21445E4C">
      <w:pPr>
        <w:pStyle w:val="2"/>
        <w:ind w:left="0" w:leftChars="0" w:firstLine="0" w:firstLineChars="0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注：报价不得高于</w:t>
      </w:r>
      <w:r>
        <w:rPr>
          <w:rFonts w:hint="eastAsia"/>
          <w:b/>
          <w:bCs/>
          <w:sz w:val="24"/>
          <w:szCs w:val="24"/>
          <w:lang w:val="en-US" w:eastAsia="zh-CN"/>
        </w:rPr>
        <w:t>16.9</w:t>
      </w:r>
      <w:r>
        <w:rPr>
          <w:rFonts w:hint="eastAsia"/>
          <w:b/>
          <w:bCs/>
          <w:sz w:val="24"/>
          <w:szCs w:val="24"/>
        </w:rPr>
        <w:t>万元，否则取消遴选资格。</w:t>
      </w: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7844BC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E8CC9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E8CC9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xYjZjY2QxZjQ4NDU3MWE3NzA4NTA4MGE1MzZhZmYifQ=="/>
  </w:docVars>
  <w:rsids>
    <w:rsidRoot w:val="39CF3862"/>
    <w:rsid w:val="000A4801"/>
    <w:rsid w:val="001B116F"/>
    <w:rsid w:val="001C3F12"/>
    <w:rsid w:val="001C4B89"/>
    <w:rsid w:val="002D409D"/>
    <w:rsid w:val="0038723F"/>
    <w:rsid w:val="003C5BC8"/>
    <w:rsid w:val="005072A7"/>
    <w:rsid w:val="00BD676C"/>
    <w:rsid w:val="00BF6310"/>
    <w:rsid w:val="00D049C5"/>
    <w:rsid w:val="00D97874"/>
    <w:rsid w:val="00E678F0"/>
    <w:rsid w:val="00EC2999"/>
    <w:rsid w:val="00F7787D"/>
    <w:rsid w:val="07723089"/>
    <w:rsid w:val="07B2743D"/>
    <w:rsid w:val="09177A67"/>
    <w:rsid w:val="0E38641C"/>
    <w:rsid w:val="115B4E75"/>
    <w:rsid w:val="18F42AF7"/>
    <w:rsid w:val="1C656666"/>
    <w:rsid w:val="2115623E"/>
    <w:rsid w:val="22230DB0"/>
    <w:rsid w:val="29345093"/>
    <w:rsid w:val="2D8A262B"/>
    <w:rsid w:val="2DFB52D7"/>
    <w:rsid w:val="300D2C40"/>
    <w:rsid w:val="386677F1"/>
    <w:rsid w:val="39CF3862"/>
    <w:rsid w:val="3E8757BD"/>
    <w:rsid w:val="47F33DEC"/>
    <w:rsid w:val="488576DD"/>
    <w:rsid w:val="4E9D1D67"/>
    <w:rsid w:val="51E11F6A"/>
    <w:rsid w:val="545C45F7"/>
    <w:rsid w:val="553D262A"/>
    <w:rsid w:val="5947124D"/>
    <w:rsid w:val="5C443045"/>
    <w:rsid w:val="61471CF2"/>
    <w:rsid w:val="61D149B9"/>
    <w:rsid w:val="628F5A13"/>
    <w:rsid w:val="79182C2B"/>
    <w:rsid w:val="7B4E1B6F"/>
    <w:rsid w:val="7C6E1023"/>
    <w:rsid w:val="7F2D5F40"/>
    <w:rsid w:val="7FFD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360"/>
    </w:pPr>
    <w:rPr>
      <w:rFonts w:ascii="Arial" w:hAnsi="Arial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NormalCharacter"/>
    <w:autoRedefine/>
    <w:semiHidden/>
    <w:qFormat/>
    <w:uiPriority w:val="0"/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市直单位</Company>
  <Pages>1</Pages>
  <Words>162</Words>
  <Characters>259</Characters>
  <Lines>1</Lines>
  <Paragraphs>1</Paragraphs>
  <TotalTime>180</TotalTime>
  <ScaleCrop>false</ScaleCrop>
  <LinksUpToDate>false</LinksUpToDate>
  <CharactersWithSpaces>259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2024-08-16T05:02:00Z</dcterms:created>
  <dc:creator>绮云</dc:creator>
  <cp:lastModifiedBy>叶枫o(∩_∩)</cp:lastModifiedBy>
  <cp:lastPrinted>2024-09-14T08:29:00Z</cp:lastPrinted>
  <dcterms:modified xsi:type="dcterms:W3CDTF">2026-10-26T06:42:03Z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334A1916300C415CAAEE9B9C34869A06_11</vt:lpwstr>
  </property>
  <property fmtid="{D5CDD505-2E9C-101B-9397-08002B2CF9AE}" pid="4" name="KSOTemplateDocerSaveRecord">
    <vt:lpwstr>eyJoZGlkIjoiODkxYjZjY2QxZjQ4NDU3MWE3NzA4NTA4MGE1MzZhZmYiLCJ1c2VySWQiOiIzNDE0NzkxODAifQ==</vt:lpwstr>
  </property>
</Properties>
</file>